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FE" w:rsidRPr="005065D8" w:rsidRDefault="00167BFE" w:rsidP="00167BFE">
      <w:pPr>
        <w:pStyle w:val="2"/>
        <w:shd w:val="clear" w:color="auto" w:fill="FFFFFF"/>
        <w:spacing w:before="240" w:after="240"/>
        <w:jc w:val="both"/>
        <w:rPr>
          <w:rFonts w:ascii="Times New Roman" w:hAnsi="Times New Roman" w:cs="Times New Roman"/>
          <w:color w:val="auto"/>
          <w:sz w:val="28"/>
          <w:szCs w:val="28"/>
        </w:rPr>
      </w:pPr>
      <w:r w:rsidRPr="005065D8">
        <w:rPr>
          <w:rStyle w:val="a5"/>
          <w:rFonts w:ascii="Times New Roman" w:hAnsi="Times New Roman" w:cs="Times New Roman"/>
          <w:color w:val="auto"/>
          <w:sz w:val="28"/>
          <w:szCs w:val="28"/>
        </w:rPr>
        <w:t>Скачок напряжения в электрической сети. Кто возместит имущественный вред?</w:t>
      </w:r>
    </w:p>
    <w:p w:rsidR="00167BFE" w:rsidRPr="005065D8" w:rsidRDefault="00167BFE" w:rsidP="00167BFE">
      <w:pPr>
        <w:pStyle w:val="a3"/>
        <w:shd w:val="clear" w:color="auto" w:fill="FFFFFF"/>
        <w:spacing w:before="0" w:beforeAutospacing="0" w:after="240" w:afterAutospacing="0"/>
        <w:jc w:val="both"/>
        <w:rPr>
          <w:sz w:val="28"/>
          <w:szCs w:val="28"/>
        </w:rPr>
      </w:pPr>
      <w:r>
        <w:rPr>
          <w:sz w:val="28"/>
          <w:szCs w:val="28"/>
        </w:rPr>
        <w:t xml:space="preserve">    </w:t>
      </w:r>
      <w:r w:rsidRPr="005065D8">
        <w:rPr>
          <w:sz w:val="28"/>
          <w:szCs w:val="28"/>
        </w:rPr>
        <w:t>В силу ст. 7 Закона Российской Федерации Закон РФ от 07.02.1992 № 2300-1 (ред. от 03.07.2016) «О защите прав потребителей» (далее-Закон)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67BFE" w:rsidRPr="005065D8" w:rsidRDefault="00167BFE" w:rsidP="00167BFE">
      <w:pPr>
        <w:pStyle w:val="a3"/>
        <w:shd w:val="clear" w:color="auto" w:fill="FFFFFF"/>
        <w:spacing w:before="0" w:beforeAutospacing="0" w:after="240" w:afterAutospacing="0"/>
        <w:jc w:val="both"/>
        <w:rPr>
          <w:sz w:val="28"/>
          <w:szCs w:val="28"/>
        </w:rPr>
      </w:pPr>
      <w:r w:rsidRPr="005065D8">
        <w:rPr>
          <w:sz w:val="28"/>
          <w:szCs w:val="28"/>
        </w:rPr>
        <w:t>Именно к исполнителю коммунальной услуги необходимо адресовать претензии, связанные с повреждением имущества потребителя вследствие предоставления коммунальной услуги ненадлежащего качества.</w:t>
      </w:r>
    </w:p>
    <w:p w:rsidR="00167BFE" w:rsidRPr="005065D8" w:rsidRDefault="00167BFE" w:rsidP="00167BFE">
      <w:pPr>
        <w:pStyle w:val="a3"/>
        <w:shd w:val="clear" w:color="auto" w:fill="FFFFFF"/>
        <w:spacing w:before="0" w:beforeAutospacing="0" w:after="240" w:afterAutospacing="0"/>
        <w:jc w:val="both"/>
        <w:rPr>
          <w:sz w:val="28"/>
          <w:szCs w:val="28"/>
        </w:rPr>
      </w:pPr>
      <w:r w:rsidRPr="005065D8">
        <w:rPr>
          <w:sz w:val="28"/>
          <w:szCs w:val="28"/>
        </w:rPr>
        <w:t>А в случае отказа в добровольном удовлетворении требования потребителя необходимо обращаться в суд.</w:t>
      </w:r>
    </w:p>
    <w:p w:rsidR="00167BFE" w:rsidRPr="005065D8" w:rsidRDefault="00167BFE" w:rsidP="00167BFE">
      <w:pPr>
        <w:pStyle w:val="a3"/>
        <w:shd w:val="clear" w:color="auto" w:fill="FFFFFF"/>
        <w:spacing w:before="0" w:beforeAutospacing="0" w:after="240" w:afterAutospacing="0"/>
        <w:jc w:val="both"/>
        <w:rPr>
          <w:sz w:val="28"/>
          <w:szCs w:val="28"/>
        </w:rPr>
      </w:pPr>
      <w:r w:rsidRPr="005065D8">
        <w:rPr>
          <w:sz w:val="28"/>
          <w:szCs w:val="28"/>
        </w:rPr>
        <w:t>Как принято в отечественной и мировой судебной практике по спорам потребителей, бремя доказывания в суде справедливо возложено на более сильную сторону спора. Потребитель, а в особенности потребитель электроэнергии, которую поставляют в основном субъекты естественных монополий, всегда выступает слабой стороной договора как с экономической, так и с юридической точки зрения, поскольку, в подавляющем большинстве случаев, даже не имеет технической возможности доказать в суде тот или иной факт в вопросах потребления электроэнергии. Как правило, потребитель имеет лишь простое принимающее оборудование, которое не фиксирует перепады напряжения и иное ненадлежащее исполнение договора поставщиком электроэнергии.</w:t>
      </w:r>
    </w:p>
    <w:p w:rsidR="00167BFE" w:rsidRPr="005065D8" w:rsidRDefault="00167BFE" w:rsidP="00167BFE">
      <w:pPr>
        <w:pStyle w:val="a3"/>
        <w:shd w:val="clear" w:color="auto" w:fill="FFFFFF"/>
        <w:spacing w:before="0" w:beforeAutospacing="0" w:after="240" w:afterAutospacing="0"/>
        <w:jc w:val="both"/>
        <w:rPr>
          <w:sz w:val="28"/>
          <w:szCs w:val="28"/>
        </w:rPr>
      </w:pPr>
      <w:r w:rsidRPr="005065D8">
        <w:rPr>
          <w:sz w:val="28"/>
          <w:szCs w:val="28"/>
        </w:rPr>
        <w:t xml:space="preserve">Следовательно, бремя доказывания того, что вред имуществу потребителя электроэнергии был причинен не в результате ненадлежащего исполнения </w:t>
      </w:r>
      <w:proofErr w:type="spellStart"/>
      <w:r w:rsidRPr="005065D8">
        <w:rPr>
          <w:sz w:val="28"/>
          <w:szCs w:val="28"/>
        </w:rPr>
        <w:t>энергоснабжающей</w:t>
      </w:r>
      <w:proofErr w:type="spellEnd"/>
      <w:r w:rsidRPr="005065D8">
        <w:rPr>
          <w:sz w:val="28"/>
          <w:szCs w:val="28"/>
        </w:rPr>
        <w:t xml:space="preserve"> организацией своих обязанностей по договору энергоснабжения, а вследствие иных причин, возлагается на </w:t>
      </w:r>
      <w:proofErr w:type="spellStart"/>
      <w:r w:rsidRPr="005065D8">
        <w:rPr>
          <w:sz w:val="28"/>
          <w:szCs w:val="28"/>
        </w:rPr>
        <w:t>энергоснабжающую</w:t>
      </w:r>
      <w:proofErr w:type="spellEnd"/>
      <w:r w:rsidRPr="005065D8">
        <w:rPr>
          <w:sz w:val="28"/>
          <w:szCs w:val="28"/>
        </w:rPr>
        <w:t xml:space="preserve"> организацию.</w:t>
      </w:r>
    </w:p>
    <w:p w:rsidR="00167BFE" w:rsidRDefault="00167BFE" w:rsidP="00167BFE">
      <w:pPr>
        <w:pStyle w:val="a3"/>
        <w:shd w:val="clear" w:color="auto" w:fill="FFFFFF"/>
        <w:spacing w:before="0" w:beforeAutospacing="0" w:after="240" w:afterAutospacing="0"/>
        <w:jc w:val="both"/>
        <w:rPr>
          <w:sz w:val="28"/>
          <w:szCs w:val="28"/>
        </w:rPr>
      </w:pPr>
      <w:r w:rsidRPr="005065D8">
        <w:rPr>
          <w:sz w:val="28"/>
          <w:szCs w:val="28"/>
        </w:rPr>
        <w:t xml:space="preserve">Верховный суд Российской Федерации ещё раз подтвердил данную практику. Он отметил, что вред, причиненный имуществу гражданина вследствие ненадлежащего предоставления услуги, подлежит возмещению лицом, оказавшим эту услугу, независимо от его вины (ст. 1095 Гражданского кодекса). А за надежность обеспечения потребителей электричеством и его качество отвечают субъекты электроэнергетики (п. 1 ст. 38 Федерального </w:t>
      </w:r>
      <w:r w:rsidRPr="005065D8">
        <w:rPr>
          <w:sz w:val="28"/>
          <w:szCs w:val="28"/>
        </w:rPr>
        <w:lastRenderedPageBreak/>
        <w:t>закона от 26 марта 2003 г. № 35-ФЗ «Об электроэнергетике»). При этом Судебная коллегия напомнила, что в спорах о защите прав потребителей бремя доказывания обстоятельств, освобождающих от ответственности, в том числе и за причинение вреда, лежит на продавце (</w:t>
      </w:r>
      <w:proofErr w:type="spellStart"/>
      <w:r w:rsidRPr="005065D8">
        <w:rPr>
          <w:sz w:val="28"/>
          <w:szCs w:val="28"/>
        </w:rPr>
        <w:t>абз</w:t>
      </w:r>
      <w:proofErr w:type="spellEnd"/>
      <w:r w:rsidRPr="005065D8">
        <w:rPr>
          <w:sz w:val="28"/>
          <w:szCs w:val="28"/>
        </w:rPr>
        <w:t>. 1 п. 28 Постановления Пленума ВС РФ от 28 июня 2012 г. № 17 «О рассмотрении судами гражданских дел по спорам о защите прав потребителей»)</w:t>
      </w:r>
      <w:r>
        <w:rPr>
          <w:sz w:val="28"/>
          <w:szCs w:val="28"/>
        </w:rPr>
        <w:t>.</w:t>
      </w:r>
    </w:p>
    <w:p w:rsidR="00167BFE" w:rsidRPr="00B60552" w:rsidRDefault="00167BFE" w:rsidP="00167BFE">
      <w:pPr>
        <w:pStyle w:val="a3"/>
        <w:shd w:val="clear" w:color="auto" w:fill="FFFFFF"/>
        <w:spacing w:before="0" w:beforeAutospacing="0" w:after="240" w:afterAutospacing="0"/>
        <w:jc w:val="both"/>
        <w:rPr>
          <w:sz w:val="28"/>
          <w:szCs w:val="28"/>
        </w:rPr>
      </w:pPr>
      <w:r>
        <w:rPr>
          <w:sz w:val="28"/>
          <w:szCs w:val="28"/>
        </w:rPr>
        <w:t xml:space="preserve">  </w:t>
      </w:r>
      <w:r w:rsidRPr="00B60552">
        <w:rPr>
          <w:sz w:val="28"/>
          <w:szCs w:val="28"/>
        </w:rPr>
        <w:t xml:space="preserve">В целях защиты своих прав потребители  могут обращаться за соответствующими разъяснениями в </w:t>
      </w:r>
      <w:hyperlink r:id="rId4" w:history="1">
        <w:r w:rsidRPr="00B60552">
          <w:rPr>
            <w:rStyle w:val="a4"/>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г. Канске в рабочие дни по телефону 8(39161)22212.</w:t>
      </w:r>
    </w:p>
    <w:p w:rsidR="00167BFE" w:rsidRDefault="00167BFE" w:rsidP="00167BFE">
      <w:pPr>
        <w:pStyle w:val="a3"/>
        <w:shd w:val="clear" w:color="auto" w:fill="FFFFFF"/>
        <w:spacing w:before="0" w:beforeAutospacing="0" w:after="240" w:afterAutospacing="0"/>
        <w:jc w:val="both"/>
        <w:rPr>
          <w:sz w:val="28"/>
          <w:szCs w:val="28"/>
        </w:rPr>
      </w:pPr>
    </w:p>
    <w:p w:rsidR="008D1D8A" w:rsidRDefault="008D1D8A">
      <w:bookmarkStart w:id="0" w:name="_GoBack"/>
      <w:bookmarkEnd w:id="0"/>
    </w:p>
    <w:sectPr w:rsidR="008D1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FE"/>
    <w:rsid w:val="00167BFE"/>
    <w:rsid w:val="008D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379B5-77FA-4433-A8EF-7428A18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67BF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67BFE"/>
    <w:rPr>
      <w:rFonts w:asciiTheme="majorHAnsi" w:eastAsiaTheme="majorEastAsia" w:hAnsiTheme="majorHAnsi" w:cstheme="majorBidi"/>
      <w:b/>
      <w:bCs/>
      <w:color w:val="5B9BD5" w:themeColor="accent1"/>
      <w:sz w:val="26"/>
      <w:szCs w:val="26"/>
    </w:rPr>
  </w:style>
  <w:style w:type="paragraph" w:styleId="a3">
    <w:name w:val="Normal (Web)"/>
    <w:basedOn w:val="a"/>
    <w:uiPriority w:val="99"/>
    <w:unhideWhenUsed/>
    <w:rsid w:val="00167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7BFE"/>
    <w:rPr>
      <w:color w:val="0000FF"/>
      <w:u w:val="single"/>
    </w:rPr>
  </w:style>
  <w:style w:type="character" w:styleId="a5">
    <w:name w:val="Strong"/>
    <w:basedOn w:val="a0"/>
    <w:uiPriority w:val="22"/>
    <w:qFormat/>
    <w:rsid w:val="00167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2021-08-17T07:17:00Z</dcterms:created>
  <dcterms:modified xsi:type="dcterms:W3CDTF">2021-08-17T07:17:00Z</dcterms:modified>
</cp:coreProperties>
</file>